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B7A" w:rsidRDefault="00435B7A" w:rsidP="00435B7A">
      <w:pPr>
        <w:rPr>
          <w:rFonts w:ascii="Arial" w:hAnsi="Arial" w:cs="Arial"/>
          <w:b/>
          <w:bCs/>
          <w:sz w:val="24"/>
          <w:szCs w:val="24"/>
          <w:lang w:val="en-US"/>
        </w:rPr>
      </w:pPr>
      <w:r>
        <w:rPr>
          <w:rFonts w:ascii="Arial" w:hAnsi="Arial" w:cs="Arial"/>
          <w:b/>
          <w:bCs/>
          <w:sz w:val="24"/>
          <w:szCs w:val="24"/>
          <w:lang w:val="en-US"/>
        </w:rPr>
        <w:t>Ashfield U3A – Policy Change</w:t>
      </w:r>
      <w:bookmarkStart w:id="0" w:name="_GoBack"/>
      <w:bookmarkEnd w:id="0"/>
    </w:p>
    <w:p w:rsidR="00435B7A" w:rsidRDefault="00435B7A" w:rsidP="00435B7A">
      <w:pPr>
        <w:rPr>
          <w:rFonts w:ascii="Arial" w:hAnsi="Arial" w:cs="Arial"/>
          <w:sz w:val="24"/>
          <w:szCs w:val="24"/>
          <w:lang w:val="en-US"/>
        </w:rPr>
      </w:pPr>
    </w:p>
    <w:p w:rsidR="00435B7A" w:rsidRDefault="00435B7A" w:rsidP="00435B7A">
      <w:pPr>
        <w:rPr>
          <w:rFonts w:ascii="Arial" w:hAnsi="Arial" w:cs="Arial"/>
          <w:sz w:val="24"/>
          <w:szCs w:val="24"/>
          <w:lang w:val="en-US"/>
        </w:rPr>
      </w:pPr>
    </w:p>
    <w:p w:rsidR="00435B7A" w:rsidRDefault="00435B7A" w:rsidP="00435B7A">
      <w:pPr>
        <w:rPr>
          <w:rFonts w:ascii="Arial" w:hAnsi="Arial" w:cs="Arial"/>
          <w:sz w:val="24"/>
          <w:szCs w:val="24"/>
          <w:lang w:val="en-US"/>
        </w:rPr>
      </w:pPr>
      <w:r>
        <w:rPr>
          <w:rFonts w:ascii="Arial" w:hAnsi="Arial" w:cs="Arial"/>
          <w:sz w:val="24"/>
          <w:szCs w:val="24"/>
          <w:lang w:val="en-US"/>
        </w:rPr>
        <w:t>To change the category under which activities open to all members of the U3A such as holidays, trips and visits are defined and advertised.</w:t>
      </w:r>
    </w:p>
    <w:p w:rsidR="00435B7A" w:rsidRDefault="00435B7A" w:rsidP="00435B7A">
      <w:pPr>
        <w:rPr>
          <w:rFonts w:ascii="Arial" w:hAnsi="Arial" w:cs="Arial"/>
          <w:sz w:val="24"/>
          <w:szCs w:val="24"/>
          <w:lang w:val="en-US"/>
        </w:rPr>
      </w:pPr>
      <w:r>
        <w:rPr>
          <w:rFonts w:ascii="Arial" w:hAnsi="Arial" w:cs="Arial"/>
          <w:sz w:val="24"/>
          <w:szCs w:val="24"/>
          <w:lang w:val="en-US"/>
        </w:rPr>
        <w:t>Such activities to be transferred from the ‘’Interest Groups’’ category and placed under the heading ‘’Other Activities’’ within the Newsletter.</w:t>
      </w:r>
    </w:p>
    <w:p w:rsidR="00435B7A" w:rsidRDefault="00435B7A" w:rsidP="00435B7A">
      <w:pPr>
        <w:rPr>
          <w:rFonts w:ascii="Arial" w:hAnsi="Arial" w:cs="Arial"/>
          <w:sz w:val="24"/>
          <w:szCs w:val="24"/>
          <w:lang w:val="en-US"/>
        </w:rPr>
      </w:pPr>
      <w:r>
        <w:rPr>
          <w:rFonts w:ascii="Arial" w:hAnsi="Arial" w:cs="Arial"/>
          <w:sz w:val="24"/>
          <w:szCs w:val="24"/>
          <w:lang w:val="en-US"/>
        </w:rPr>
        <w:t xml:space="preserve">This change will allow the respective organiser to approach members of neighbouring U3A’s  in instances where the number of Ashfield members, who must be given first choice, fall short of the optimum number required to make the activity viable. </w:t>
      </w:r>
    </w:p>
    <w:p w:rsidR="00435B7A" w:rsidRDefault="00435B7A" w:rsidP="00435B7A">
      <w:pPr>
        <w:rPr>
          <w:rFonts w:ascii="Arial" w:hAnsi="Arial" w:cs="Arial"/>
          <w:sz w:val="24"/>
          <w:szCs w:val="24"/>
          <w:lang w:val="en-US"/>
        </w:rPr>
      </w:pPr>
    </w:p>
    <w:p w:rsidR="00435B7A" w:rsidRDefault="00435B7A" w:rsidP="00435B7A">
      <w:pPr>
        <w:rPr>
          <w:rFonts w:ascii="Arial" w:hAnsi="Arial" w:cs="Arial"/>
          <w:sz w:val="24"/>
          <w:szCs w:val="24"/>
          <w:lang w:val="en-US"/>
        </w:rPr>
      </w:pPr>
      <w:r>
        <w:rPr>
          <w:rFonts w:ascii="Arial" w:hAnsi="Arial" w:cs="Arial"/>
          <w:sz w:val="24"/>
          <w:szCs w:val="24"/>
          <w:lang w:val="en-US"/>
        </w:rPr>
        <w:t>23</w:t>
      </w:r>
      <w:r>
        <w:rPr>
          <w:rFonts w:ascii="Arial" w:hAnsi="Arial" w:cs="Arial"/>
          <w:sz w:val="24"/>
          <w:szCs w:val="24"/>
          <w:vertAlign w:val="superscript"/>
          <w:lang w:val="en-US"/>
        </w:rPr>
        <w:t>rd</w:t>
      </w:r>
      <w:r>
        <w:rPr>
          <w:rFonts w:ascii="Arial" w:hAnsi="Arial" w:cs="Arial"/>
          <w:sz w:val="24"/>
          <w:szCs w:val="24"/>
          <w:lang w:val="en-US"/>
        </w:rPr>
        <w:t xml:space="preserve"> January 2020</w:t>
      </w:r>
    </w:p>
    <w:p w:rsidR="001E298D" w:rsidRDefault="001E298D"/>
    <w:sectPr w:rsidR="001E298D" w:rsidSect="001E29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5B7A"/>
    <w:rsid w:val="001E298D"/>
    <w:rsid w:val="00435B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7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5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2020-02-15T16:24:00Z</dcterms:created>
  <dcterms:modified xsi:type="dcterms:W3CDTF">2020-02-15T16:25:00Z</dcterms:modified>
</cp:coreProperties>
</file>